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La Rioja 16 de Mayo de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Al Sr. Rector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Colegio Provincial N°3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Prof. Ramos Ramón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Su Despacho: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           Me dirijo a fin solicitar y hacer uso de franquicia horaria ley 9911 art 11.3 a mi nombre para el día de la fecha Viernes 16 del corriente mes y año de 17 a 19 horas.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                 Sin otro particular lo saludo atte.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tl w:val="0"/>
        </w:rPr>
        <w:t xml:space="preserve">Prof. Gabriela Carrizo</w:t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0"/>
        </w:rPr>
        <w:t xml:space="preserve">D.N.I. 30569805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2WC9BWnKgEyR4nJ2yM9Y5RX2fg==">CgMxLjA4AHIhMWE2Z2xiSkVuLVk4SHVnU0FuYXVzc20xMFNkRlRvWGlw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