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La Rioja, 21 de mayo de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 Vicerrector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Contreras Walter: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Me dirijo a usted con motivo de solicitar franquicia, por trámites personales(Art. 11.3) desde las 16:55 a 18:15hs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Sin otro particular me despido atte.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Ormeño Noelia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Prof. Lengua y Literatura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