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620A" w14:textId="2242F46C" w:rsidR="00054933" w:rsidRDefault="009266D8">
      <w:pPr>
        <w:rPr>
          <w:lang w:val="es-ES"/>
        </w:rPr>
      </w:pPr>
      <w:r>
        <w:rPr>
          <w:lang w:val="es-ES"/>
        </w:rPr>
        <w:t>Resolución Cambio de Funciones de Oliva Héctor</w:t>
      </w:r>
    </w:p>
    <w:p w14:paraId="7DA79295" w14:textId="56E845E1" w:rsidR="009266D8" w:rsidRDefault="009266D8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FB45638" wp14:editId="496C8D96">
            <wp:extent cx="5861824" cy="7356014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69" cy="7360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66F0C7" w14:textId="4A5B2DBC" w:rsidR="003660B3" w:rsidRDefault="00054933">
      <w:pPr>
        <w:rPr>
          <w:lang w:val="es-ES"/>
        </w:rPr>
      </w:pPr>
      <w:r>
        <w:rPr>
          <w:lang w:val="es-ES"/>
        </w:rPr>
        <w:t xml:space="preserve"> </w:t>
      </w:r>
    </w:p>
    <w:p w14:paraId="1EA62166" w14:textId="273F8196" w:rsidR="00054933" w:rsidRDefault="00054933">
      <w:pPr>
        <w:rPr>
          <w:lang w:val="es-ES"/>
        </w:rPr>
      </w:pPr>
    </w:p>
    <w:p w14:paraId="4E565EB5" w14:textId="2427D5BD" w:rsidR="00252138" w:rsidRDefault="00252138">
      <w:pPr>
        <w:rPr>
          <w:lang w:val="es-ES"/>
        </w:rPr>
      </w:pPr>
    </w:p>
    <w:p w14:paraId="56888D84" w14:textId="77777777" w:rsidR="00054933" w:rsidRPr="00054933" w:rsidRDefault="00054933">
      <w:pPr>
        <w:rPr>
          <w:lang w:val="es-ES"/>
        </w:rPr>
      </w:pPr>
    </w:p>
    <w:sectPr w:rsidR="00054933" w:rsidRPr="00054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33"/>
    <w:rsid w:val="00054933"/>
    <w:rsid w:val="00252138"/>
    <w:rsid w:val="003660B3"/>
    <w:rsid w:val="0092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BA2A"/>
  <w15:chartTrackingRefBased/>
  <w15:docId w15:val="{DC9FE8DA-0623-4CEE-AB2C-07F1E574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2024-10-25T21:31:00Z</dcterms:created>
  <dcterms:modified xsi:type="dcterms:W3CDTF">2024-10-25T21:31:00Z</dcterms:modified>
</cp:coreProperties>
</file>