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CBFB" w14:textId="77777777" w:rsidR="00D74F38" w:rsidRDefault="00D74F38">
      <w:pPr>
        <w:rPr>
          <w:lang w:val="es-ES"/>
        </w:rPr>
      </w:pPr>
      <w:r>
        <w:rPr>
          <w:lang w:val="es-ES"/>
        </w:rPr>
        <w:t>Resolución de Ceballos Gabriela 2024</w:t>
      </w:r>
    </w:p>
    <w:p w14:paraId="2A5553E2" w14:textId="43F4D104" w:rsidR="00D84AD7" w:rsidRDefault="00D74F38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E4BFCD7" wp14:editId="6044A182">
            <wp:extent cx="3886200" cy="3133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448" cy="31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</w:p>
    <w:p w14:paraId="220369A9" w14:textId="0B276DE3" w:rsidR="00D74F38" w:rsidRDefault="00D74F38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9A59610" wp14:editId="0492B49C">
            <wp:extent cx="4448175" cy="27622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84" cy="2771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AF4D33" w14:textId="674CCF23" w:rsidR="00D74F38" w:rsidRPr="00D74F38" w:rsidRDefault="00D74F38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6CB27EA" wp14:editId="28105BDC">
            <wp:extent cx="4448175" cy="21607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165" cy="2168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74F38" w:rsidRPr="00D74F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38"/>
    <w:rsid w:val="00D74F38"/>
    <w:rsid w:val="00D8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CD18"/>
  <w15:chartTrackingRefBased/>
  <w15:docId w15:val="{40C7CC9B-D980-4897-8D24-1D079056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2024-10-28T12:21:00Z</dcterms:created>
  <dcterms:modified xsi:type="dcterms:W3CDTF">2024-10-28T12:27:00Z</dcterms:modified>
</cp:coreProperties>
</file>