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Chepes , (LR) Lunes 14 de abril del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SR. DIRECTOR DEL COLEGIO PROVINCIAL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“ARIEL RAMÍREZ”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PROF. LUIS GOMEZ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S……………./…………………D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Me dirijo a Ud. a efectos de solicitarle ,tenga a bien justificar mi inasistencia del dia lunes 14 de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Abril motivada por razones particulares (incoveniente con la niñera), según establece el art.10.4.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Sin otro particular, me despido con el respeto que se merece.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Prof. Almonacid Maria Jose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DNI. 36855082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nTDh/E735PeWD4/42+npxyK4HQ==">CgMxLjA4AHIhMVZraVFoRDF3ME9kTHNrR0NFVkwwMmtBWnJmVGJMOUVk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