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Olta. La Rioja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20 de Mayo del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la señora Directora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Vanesa Diaz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mi consideración: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Por medio de la presente nota le comunico a Ud. que haré uso de la licencia por formación docente amparada por la ley 9.911. Art 8.1b, por el siguiente día del corriente mes 21/05/2025, el mismo será utilizado para preparación y presentación de examen final. Se presentará constancia de asistencia de examen  la brevedad y adjuntando a la misma este documento en formato papel.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¨ARTÍCULO 8: Los trabajadores de la educación titulares, interinos y suplentes tendrán derecho a la siguiente licencia.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8.1. a- Por formación docente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8.1b – Por rendir exámenes o por prácticas docentes¨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Sin otro motivo me despido cordialmente.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Atentamente. Prof. Albornoz Tania Maribel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1392936" cy="11186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118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Nombre y Apellido: Albornoz Tania Maribel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Espacio curricular lengua extranjera: ingles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DNI: 43364618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Correo electrónico o teléfono de contacto: taniaalbornoz208@gmail.com – 3826406984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