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2A" w:rsidRDefault="00425CDF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2.75pt;height:618pt">
            <v:imagedata r:id="rId5" o:title="Cambio de funciones de Claudia" cropbottom="7656f" cropleft="2746f" cropright="2247f"/>
          </v:shape>
        </w:pict>
      </w:r>
      <w:bookmarkEnd w:id="0"/>
    </w:p>
    <w:sectPr w:rsidR="00786A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CDF"/>
    <w:rsid w:val="00152633"/>
    <w:rsid w:val="00425CDF"/>
    <w:rsid w:val="00E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  Barrera</dc:creator>
  <cp:lastModifiedBy>Sandra   Barrera</cp:lastModifiedBy>
  <cp:revision>1</cp:revision>
  <dcterms:created xsi:type="dcterms:W3CDTF">2024-05-06T12:33:00Z</dcterms:created>
  <dcterms:modified xsi:type="dcterms:W3CDTF">2024-05-06T12:36:00Z</dcterms:modified>
</cp:coreProperties>
</file>