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tl w:val="0"/>
        </w:rPr>
        <w:t xml:space="preserve">Famatina, 21 de mayo de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 la Sra. Coordinadora del CEPJA Famatina</w:t>
      </w:r>
    </w:p>
    <w:p w:rsidR="00000000" w:rsidDel="00000000" w:rsidP="00000000" w:rsidRDefault="00000000" w:rsidRPr="00000000" w14:paraId="00000004">
      <w:pPr>
        <w:rPr/>
      </w:pPr>
      <w:r w:rsidDel="00000000" w:rsidR="00000000" w:rsidRPr="00000000">
        <w:rPr>
          <w:rtl w:val="0"/>
        </w:rPr>
        <w:t xml:space="preserve">Prof. Myrna Sarmiento</w:t>
      </w:r>
    </w:p>
    <w:p w:rsidR="00000000" w:rsidDel="00000000" w:rsidP="00000000" w:rsidRDefault="00000000" w:rsidRPr="00000000" w14:paraId="00000005">
      <w:pPr>
        <w:rPr/>
      </w:pPr>
      <w:r w:rsidDel="00000000" w:rsidR="00000000" w:rsidRPr="00000000">
        <w:rPr>
          <w:rtl w:val="0"/>
        </w:rPr>
        <w:t xml:space="preserve">S……………../……………..D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Me dirijo a usted a los fines de solicitar licencia por festividades religiosas para el día 22 de mayo de 2025, en virtud de la celebración de la festividad de Santa Rita, reconocida en la localidad de Chilecito.</w:t>
        <w:br w:type="textWrapping"/>
        <w:br w:type="textWrapping"/>
        <w:t xml:space="preserve">Dicha solicitud se ampara en el Art. 10.5 del régimen correspondiente, que contempla la justificación de inasistencias por máximas festividades religiosas para los Trabajadores de la Educación pertenecientes a credos reconocidos por el Ministerio de Relaciones Exteriores y Culto.</w:t>
        <w:br w:type="textWrapping"/>
        <w:br w:type="textWrapping"/>
        <w:t xml:space="preserve">Sin otro particular, saludo atentamente.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Millicay, Emma</w:t>
      </w:r>
    </w:p>
    <w:p w:rsidR="00000000" w:rsidDel="00000000" w:rsidP="00000000" w:rsidRDefault="00000000" w:rsidRPr="00000000" w14:paraId="0000000A">
      <w:pPr>
        <w:rPr/>
      </w:pPr>
      <w:r w:rsidDel="00000000" w:rsidR="00000000" w:rsidRPr="00000000">
        <w:rPr>
          <w:rtl w:val="0"/>
        </w:rPr>
        <w:t xml:space="preserve">DNI 34.341.833</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