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SECRETARÍA DE POLÍTICAS SOCIOEDUCATIVAS DEPENDIENTE DEL MINISTERIO DE EDUCACIÓN </w:t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GOBIERNO DE LA PROVINCIA DE LA RIOJA</w:t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HACE CONSTAR QUE</w:t>
      </w:r>
    </w:p>
    <w:p w:rsidR="00000000" w:rsidDel="00000000" w:rsidP="00000000" w:rsidRDefault="00000000" w:rsidRPr="00000000" w14:paraId="00000009">
      <w:pPr>
        <w:spacing w:after="20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profesora Flavia Ivanna Diaz. DNI 24707864,participará de jornadas tecnológicas en Olta.Los dias 21 y 22 de noviembre en el horario de 8 a 18.</w:t>
      </w:r>
    </w:p>
    <w:p w:rsidR="00000000" w:rsidDel="00000000" w:rsidP="00000000" w:rsidRDefault="00000000" w:rsidRPr="00000000" w14:paraId="0000000B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extiende la presente constancia a los fines de ser presentada ante las autoridades que la requieran sin enmiendas ni raspaduras a los 21 días del mes de noviembre 2024.</w:t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1924050</wp:posOffset>
            </wp:positionH>
            <wp:positionV relativeFrom="paragraph">
              <wp:posOffset>14207</wp:posOffset>
            </wp:positionV>
            <wp:extent cx="1200150" cy="128968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89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Secretario de Políticas socioeducativas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Duilio Madera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WordPictureWatermark1" style="position:absolute;width:595.7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