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La Rioja, 8 de mayo de 2025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Sra. Garcia Mirian del valle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Me dirijo a usted a los efectos de informarle que en el día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 la fecha no concurriré a la la institución en virtud de solicitar razones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particulares Ley 9911/16 Art 10.4.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Sin más que agregar, le saludo cordialmente.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81297" cy="39841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297" cy="398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  <w:t xml:space="preserve">Ortiz Jorge David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D.N.I 35502810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